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64" w:rsidRDefault="00C64064" w:rsidP="000158A4">
      <w:pPr>
        <w:spacing w:before="240"/>
        <w:jc w:val="center"/>
        <w:rPr>
          <w:b/>
        </w:rPr>
      </w:pPr>
    </w:p>
    <w:p w:rsidR="00A86DE7" w:rsidRDefault="00A86DE7" w:rsidP="000158A4">
      <w:pPr>
        <w:spacing w:before="24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37B139BF" wp14:editId="25012948">
            <wp:simplePos x="0" y="0"/>
            <wp:positionH relativeFrom="column">
              <wp:posOffset>2781300</wp:posOffset>
            </wp:positionH>
            <wp:positionV relativeFrom="paragraph">
              <wp:posOffset>-175260</wp:posOffset>
            </wp:positionV>
            <wp:extent cx="723900" cy="863600"/>
            <wp:effectExtent l="0" t="0" r="0" b="0"/>
            <wp:wrapSquare wrapText="left"/>
            <wp:docPr id="4" name="Рисунок 4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DE7" w:rsidRDefault="00A86DE7" w:rsidP="000158A4">
      <w:pPr>
        <w:spacing w:before="240"/>
        <w:jc w:val="center"/>
        <w:rPr>
          <w:b/>
        </w:rPr>
      </w:pPr>
    </w:p>
    <w:p w:rsidR="00A86DE7" w:rsidRDefault="00A86DE7" w:rsidP="000158A4">
      <w:pPr>
        <w:spacing w:before="240"/>
        <w:jc w:val="center"/>
        <w:rPr>
          <w:b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B5F3E" w:rsidRPr="003B5F3E" w:rsidTr="00221C2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B5F3E" w:rsidRPr="003B5F3E" w:rsidRDefault="003B5F3E" w:rsidP="003B5F3E">
            <w:pPr>
              <w:tabs>
                <w:tab w:val="left" w:pos="540"/>
              </w:tabs>
              <w:ind w:firstLine="567"/>
              <w:jc w:val="center"/>
              <w:rPr>
                <w:b/>
                <w:bCs/>
                <w:sz w:val="34"/>
                <w:szCs w:val="34"/>
                <w:lang w:eastAsia="ar-SA"/>
              </w:rPr>
            </w:pPr>
            <w:r w:rsidRPr="003B5F3E">
              <w:rPr>
                <w:b/>
                <w:bCs/>
                <w:sz w:val="34"/>
                <w:szCs w:val="34"/>
                <w:lang w:eastAsia="ar-SA"/>
              </w:rPr>
              <w:t>АДМИНИСТРАЦИЯ ГОРОДА БЕЛИНСКОГО</w:t>
            </w:r>
          </w:p>
        </w:tc>
      </w:tr>
      <w:tr w:rsidR="003B5F3E" w:rsidRPr="003B5F3E" w:rsidTr="00221C2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B5F3E" w:rsidRPr="003B5F3E" w:rsidRDefault="003B5F3E" w:rsidP="003B5F3E">
            <w:pPr>
              <w:tabs>
                <w:tab w:val="left" w:pos="540"/>
              </w:tabs>
              <w:ind w:firstLine="567"/>
              <w:jc w:val="center"/>
              <w:rPr>
                <w:b/>
                <w:bCs/>
                <w:sz w:val="34"/>
                <w:szCs w:val="34"/>
                <w:lang w:eastAsia="ar-SA"/>
              </w:rPr>
            </w:pPr>
            <w:r w:rsidRPr="003B5F3E">
              <w:rPr>
                <w:b/>
                <w:bCs/>
                <w:sz w:val="34"/>
                <w:szCs w:val="34"/>
                <w:lang w:eastAsia="ar-SA"/>
              </w:rPr>
              <w:t>БЕЛИНСКОГО РАЙОНА ПЕНЗЕНСКОЙ ОБЛАСТИ</w:t>
            </w:r>
          </w:p>
        </w:tc>
      </w:tr>
    </w:tbl>
    <w:p w:rsidR="00C64064" w:rsidRPr="00333ACD" w:rsidRDefault="003B5F3E" w:rsidP="00A86DE7">
      <w:pPr>
        <w:spacing w:before="240"/>
        <w:jc w:val="center"/>
        <w:rPr>
          <w:b/>
          <w:sz w:val="28"/>
          <w:szCs w:val="28"/>
        </w:rPr>
      </w:pPr>
      <w:r w:rsidRPr="00333ACD">
        <w:rPr>
          <w:b/>
          <w:sz w:val="28"/>
          <w:szCs w:val="28"/>
        </w:rPr>
        <w:t>ПОСТАНОВЛЕНИЕ</w:t>
      </w:r>
      <w:r w:rsidR="00C64064" w:rsidRPr="00333ACD">
        <w:rPr>
          <w:b/>
          <w:sz w:val="28"/>
          <w:szCs w:val="28"/>
        </w:rPr>
        <w:t xml:space="preserve"> </w:t>
      </w:r>
    </w:p>
    <w:p w:rsidR="005C2246" w:rsidRDefault="005C2246" w:rsidP="00C64064">
      <w:pPr>
        <w:jc w:val="center"/>
        <w:rPr>
          <w:b/>
        </w:rPr>
      </w:pPr>
    </w:p>
    <w:p w:rsidR="005C2246" w:rsidRDefault="005C2246" w:rsidP="00C64064">
      <w:pPr>
        <w:jc w:val="center"/>
        <w:rPr>
          <w:b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84"/>
        <w:gridCol w:w="1417"/>
      </w:tblGrid>
      <w:tr w:rsidR="00A86DE7" w:rsidRPr="00220B95" w:rsidTr="0010657B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86DE7" w:rsidRPr="00220B95" w:rsidRDefault="00A86DE7" w:rsidP="0010657B">
            <w:pPr>
              <w:jc w:val="both"/>
              <w:rPr>
                <w:szCs w:val="28"/>
              </w:rPr>
            </w:pPr>
            <w:r w:rsidRPr="00220B95">
              <w:rPr>
                <w:szCs w:val="28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6DE7" w:rsidRPr="00220B95" w:rsidRDefault="00A86DE7" w:rsidP="003B5F3E">
            <w:pPr>
              <w:jc w:val="center"/>
              <w:rPr>
                <w:sz w:val="28"/>
                <w:szCs w:val="28"/>
              </w:rPr>
            </w:pPr>
            <w:r w:rsidRPr="00220B9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3B5F3E">
              <w:rPr>
                <w:sz w:val="28"/>
                <w:szCs w:val="28"/>
              </w:rPr>
              <w:t xml:space="preserve"> </w:t>
            </w:r>
            <w:r w:rsidR="00333ACD">
              <w:rPr>
                <w:sz w:val="28"/>
                <w:szCs w:val="28"/>
              </w:rPr>
              <w:t xml:space="preserve">29 января </w:t>
            </w:r>
            <w:r w:rsidRPr="00220B9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220B95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A86DE7" w:rsidRPr="00220B95" w:rsidRDefault="00A86DE7" w:rsidP="0010657B">
            <w:pPr>
              <w:jc w:val="both"/>
              <w:rPr>
                <w:szCs w:val="28"/>
              </w:rPr>
            </w:pPr>
            <w:r w:rsidRPr="00220B95">
              <w:rPr>
                <w:szCs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6DE7" w:rsidRPr="00220B95" w:rsidRDefault="00333ACD" w:rsidP="00A86D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A86DE7" w:rsidRPr="00220B95" w:rsidTr="0010657B">
        <w:tc>
          <w:tcPr>
            <w:tcW w:w="5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6DE7" w:rsidRPr="00220B95" w:rsidRDefault="00A86DE7" w:rsidP="0010657B">
            <w:pPr>
              <w:jc w:val="center"/>
              <w:rPr>
                <w:sz w:val="20"/>
                <w:szCs w:val="20"/>
              </w:rPr>
            </w:pPr>
            <w:proofErr w:type="spellStart"/>
            <w:r w:rsidRPr="00220B95">
              <w:rPr>
                <w:sz w:val="20"/>
                <w:szCs w:val="20"/>
              </w:rPr>
              <w:t>г</w:t>
            </w:r>
            <w:proofErr w:type="gramStart"/>
            <w:r w:rsidRPr="00220B95">
              <w:rPr>
                <w:sz w:val="20"/>
                <w:szCs w:val="20"/>
              </w:rPr>
              <w:t>.Б</w:t>
            </w:r>
            <w:proofErr w:type="gramEnd"/>
            <w:r w:rsidRPr="00220B95">
              <w:rPr>
                <w:sz w:val="20"/>
                <w:szCs w:val="20"/>
              </w:rPr>
              <w:t>елинский</w:t>
            </w:r>
            <w:proofErr w:type="spellEnd"/>
          </w:p>
        </w:tc>
      </w:tr>
    </w:tbl>
    <w:p w:rsidR="00C64064" w:rsidRDefault="00C64064" w:rsidP="00C64064">
      <w:pPr>
        <w:pStyle w:val="ConsPlusNormal"/>
        <w:ind w:firstLine="0"/>
        <w:jc w:val="center"/>
        <w:rPr>
          <w:rFonts w:ascii="Times New Roman" w:hAnsi="Times New Roman" w:cs="Times New Roman"/>
          <w:i/>
        </w:rPr>
      </w:pPr>
    </w:p>
    <w:p w:rsidR="00C64064" w:rsidRDefault="00C64064" w:rsidP="00C64064">
      <w:pPr>
        <w:jc w:val="center"/>
      </w:pPr>
    </w:p>
    <w:p w:rsidR="00C64064" w:rsidRDefault="00C64064" w:rsidP="00C64064">
      <w:pPr>
        <w:jc w:val="center"/>
        <w:rPr>
          <w:b/>
          <w:sz w:val="28"/>
          <w:szCs w:val="28"/>
        </w:rPr>
      </w:pPr>
      <w:r w:rsidRPr="0035008A">
        <w:rPr>
          <w:b/>
          <w:sz w:val="28"/>
          <w:szCs w:val="28"/>
        </w:rPr>
        <w:t>О</w:t>
      </w:r>
      <w:r w:rsidR="004904EE">
        <w:rPr>
          <w:b/>
          <w:sz w:val="28"/>
          <w:szCs w:val="28"/>
        </w:rPr>
        <w:t xml:space="preserve">б утверждении </w:t>
      </w:r>
      <w:r w:rsidRPr="0035008A">
        <w:rPr>
          <w:b/>
          <w:sz w:val="28"/>
          <w:szCs w:val="28"/>
        </w:rPr>
        <w:t xml:space="preserve">стоимости гарантированного перечня услуг по погребению </w:t>
      </w:r>
      <w:r w:rsidR="00A86DE7" w:rsidRPr="00475171">
        <w:rPr>
          <w:b/>
          <w:sz w:val="28"/>
          <w:szCs w:val="28"/>
        </w:rPr>
        <w:t xml:space="preserve">в городе Белинском Белинского </w:t>
      </w:r>
      <w:r w:rsidR="00957D54">
        <w:rPr>
          <w:b/>
          <w:sz w:val="28"/>
          <w:szCs w:val="28"/>
        </w:rPr>
        <w:t>района Пензенской области</w:t>
      </w:r>
    </w:p>
    <w:p w:rsidR="00D57D3E" w:rsidRDefault="00D57D3E" w:rsidP="00C64064">
      <w:pPr>
        <w:tabs>
          <w:tab w:val="left" w:pos="3135"/>
        </w:tabs>
        <w:rPr>
          <w:sz w:val="28"/>
          <w:szCs w:val="28"/>
        </w:rPr>
      </w:pPr>
    </w:p>
    <w:p w:rsidR="003B5F3E" w:rsidRPr="003B5F3E" w:rsidRDefault="00D57D3E" w:rsidP="00333ACD">
      <w:pPr>
        <w:widowControl w:val="0"/>
        <w:ind w:firstLine="72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</w:t>
      </w:r>
      <w:r w:rsidR="009D3EEC">
        <w:rPr>
          <w:sz w:val="28"/>
          <w:szCs w:val="28"/>
        </w:rPr>
        <w:t>06.10.2003 № 131-ФЗ «Об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 (с последующими изменениями)</w:t>
      </w:r>
      <w:r w:rsidR="009D3EEC">
        <w:rPr>
          <w:sz w:val="28"/>
          <w:szCs w:val="28"/>
        </w:rPr>
        <w:t xml:space="preserve">, </w:t>
      </w:r>
      <w:r w:rsidR="004408EE">
        <w:rPr>
          <w:sz w:val="28"/>
          <w:szCs w:val="28"/>
        </w:rPr>
        <w:t xml:space="preserve">на основании </w:t>
      </w:r>
      <w:r w:rsidR="009D3EEC" w:rsidRPr="009D3EEC">
        <w:rPr>
          <w:sz w:val="28"/>
          <w:szCs w:val="28"/>
        </w:rPr>
        <w:t>стать</w:t>
      </w:r>
      <w:r w:rsidR="004408EE">
        <w:rPr>
          <w:sz w:val="28"/>
          <w:szCs w:val="28"/>
        </w:rPr>
        <w:t>ей</w:t>
      </w:r>
      <w:r w:rsidR="009D3EEC" w:rsidRPr="009D3EEC">
        <w:rPr>
          <w:sz w:val="28"/>
          <w:szCs w:val="28"/>
        </w:rPr>
        <w:t xml:space="preserve"> 9 </w:t>
      </w:r>
      <w:r w:rsidR="002166A7">
        <w:rPr>
          <w:sz w:val="28"/>
          <w:szCs w:val="28"/>
        </w:rPr>
        <w:t xml:space="preserve">,12 </w:t>
      </w:r>
      <w:r w:rsidR="009D3EEC" w:rsidRPr="009D3EEC">
        <w:rPr>
          <w:sz w:val="28"/>
          <w:szCs w:val="28"/>
        </w:rPr>
        <w:t>Федерального закона о</w:t>
      </w:r>
      <w:r w:rsidR="00DC059B">
        <w:rPr>
          <w:sz w:val="28"/>
          <w:szCs w:val="28"/>
        </w:rPr>
        <w:t>т 12.01.1996 N 8-ФЗ «</w:t>
      </w:r>
      <w:r w:rsidR="009D3EEC" w:rsidRPr="009D3EEC">
        <w:rPr>
          <w:sz w:val="28"/>
          <w:szCs w:val="28"/>
        </w:rPr>
        <w:t>О погребении и похоронном деле</w:t>
      </w:r>
      <w:r w:rsidR="004408EE" w:rsidRPr="009D3EEC">
        <w:rPr>
          <w:sz w:val="28"/>
          <w:szCs w:val="28"/>
        </w:rPr>
        <w:t>» (</w:t>
      </w:r>
      <w:r w:rsidR="000158A4" w:rsidRPr="000158A4">
        <w:rPr>
          <w:sz w:val="28"/>
          <w:szCs w:val="28"/>
        </w:rPr>
        <w:t>с последующими изменениями)</w:t>
      </w:r>
      <w:r>
        <w:rPr>
          <w:sz w:val="28"/>
          <w:szCs w:val="28"/>
        </w:rPr>
        <w:t>,</w:t>
      </w:r>
      <w:r w:rsidR="00C34F03">
        <w:rPr>
          <w:sz w:val="28"/>
          <w:szCs w:val="28"/>
        </w:rPr>
        <w:t xml:space="preserve"> </w:t>
      </w:r>
      <w:r w:rsidR="002677FF" w:rsidRPr="002677FF">
        <w:rPr>
          <w:color w:val="000000" w:themeColor="text1"/>
          <w:sz w:val="28"/>
          <w:szCs w:val="28"/>
        </w:rPr>
        <w:t xml:space="preserve">Федеральным </w:t>
      </w:r>
      <w:r w:rsidR="00DC059B">
        <w:rPr>
          <w:color w:val="000000" w:themeColor="text1"/>
          <w:sz w:val="28"/>
          <w:szCs w:val="28"/>
        </w:rPr>
        <w:t>законом от 19.12.2016 N 444-ФЗ «</w:t>
      </w:r>
      <w:r w:rsidR="002677FF" w:rsidRPr="002677FF">
        <w:rPr>
          <w:color w:val="000000" w:themeColor="text1"/>
          <w:sz w:val="28"/>
          <w:szCs w:val="28"/>
        </w:rPr>
        <w:t>О внесении изменений в отдельные законодательные акты Российской Федерации в части изменения порядка индексации выплат, пособийи</w:t>
      </w:r>
      <w:proofErr w:type="gramEnd"/>
      <w:r w:rsidR="002677FF" w:rsidRPr="002677FF">
        <w:rPr>
          <w:color w:val="000000" w:themeColor="text1"/>
          <w:sz w:val="28"/>
          <w:szCs w:val="28"/>
        </w:rPr>
        <w:t xml:space="preserve"> компенсаций, установленных законодательством Российской Федерации, и приостановлениидействия части </w:t>
      </w:r>
      <w:r w:rsidR="00DC059B">
        <w:rPr>
          <w:color w:val="000000" w:themeColor="text1"/>
          <w:sz w:val="28"/>
          <w:szCs w:val="28"/>
        </w:rPr>
        <w:t>2 статьи 6 Федерального закона «</w:t>
      </w:r>
      <w:r w:rsidR="002677FF" w:rsidRPr="002677FF">
        <w:rPr>
          <w:color w:val="000000" w:themeColor="text1"/>
          <w:sz w:val="28"/>
          <w:szCs w:val="28"/>
        </w:rPr>
        <w:t>О дополнительных мерах государственной</w:t>
      </w:r>
      <w:r w:rsidR="00DC059B">
        <w:rPr>
          <w:color w:val="000000" w:themeColor="text1"/>
          <w:sz w:val="28"/>
          <w:szCs w:val="28"/>
        </w:rPr>
        <w:t xml:space="preserve"> поддержки семей, имеющих детей»</w:t>
      </w:r>
      <w:r>
        <w:rPr>
          <w:sz w:val="28"/>
          <w:szCs w:val="28"/>
        </w:rPr>
        <w:t>,</w:t>
      </w:r>
      <w:r w:rsidR="00C34F03">
        <w:rPr>
          <w:sz w:val="28"/>
          <w:szCs w:val="28"/>
        </w:rPr>
        <w:t xml:space="preserve"> </w:t>
      </w:r>
      <w:r w:rsidR="00A86DE7" w:rsidRPr="00EE36B6">
        <w:rPr>
          <w:sz w:val="28"/>
          <w:szCs w:val="28"/>
        </w:rPr>
        <w:t xml:space="preserve">постановлением администрации </w:t>
      </w:r>
      <w:r w:rsidR="00A86DE7">
        <w:rPr>
          <w:sz w:val="28"/>
          <w:szCs w:val="28"/>
        </w:rPr>
        <w:t>города Белинского</w:t>
      </w:r>
      <w:r w:rsidR="00A86DE7" w:rsidRPr="00EE36B6">
        <w:rPr>
          <w:sz w:val="28"/>
          <w:szCs w:val="28"/>
        </w:rPr>
        <w:t xml:space="preserve"> </w:t>
      </w:r>
      <w:proofErr w:type="spellStart"/>
      <w:proofErr w:type="gramStart"/>
      <w:r w:rsidR="00A86DE7" w:rsidRPr="00EE36B6">
        <w:rPr>
          <w:sz w:val="28"/>
          <w:szCs w:val="28"/>
        </w:rPr>
        <w:t>Белинского</w:t>
      </w:r>
      <w:proofErr w:type="spellEnd"/>
      <w:proofErr w:type="gramEnd"/>
      <w:r w:rsidR="00A86DE7" w:rsidRPr="00EE36B6">
        <w:rPr>
          <w:sz w:val="28"/>
          <w:szCs w:val="28"/>
        </w:rPr>
        <w:t xml:space="preserve"> района Пензенской области </w:t>
      </w:r>
      <w:r w:rsidR="00A86DE7" w:rsidRPr="002F16C5">
        <w:rPr>
          <w:color w:val="000000" w:themeColor="text1"/>
          <w:sz w:val="28"/>
          <w:szCs w:val="28"/>
        </w:rPr>
        <w:t xml:space="preserve">от </w:t>
      </w:r>
      <w:r w:rsidR="00A86DE7">
        <w:rPr>
          <w:sz w:val="28"/>
          <w:szCs w:val="28"/>
        </w:rPr>
        <w:t>13.01.2017</w:t>
      </w:r>
      <w:r w:rsidR="00A86DE7" w:rsidRPr="002F16C5">
        <w:rPr>
          <w:color w:val="000000" w:themeColor="text1"/>
          <w:sz w:val="28"/>
          <w:szCs w:val="28"/>
        </w:rPr>
        <w:t xml:space="preserve"> </w:t>
      </w:r>
      <w:r w:rsidR="00A86DE7">
        <w:rPr>
          <w:color w:val="000000" w:themeColor="text1"/>
          <w:sz w:val="28"/>
          <w:szCs w:val="28"/>
        </w:rPr>
        <w:t xml:space="preserve">№7 </w:t>
      </w:r>
      <w:r w:rsidR="00EE36B6" w:rsidRPr="00EE36B6">
        <w:rPr>
          <w:sz w:val="28"/>
          <w:szCs w:val="28"/>
        </w:rPr>
        <w:t>«Об утверждении требований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дела»</w:t>
      </w:r>
      <w:r w:rsidR="001915D6">
        <w:rPr>
          <w:sz w:val="28"/>
          <w:szCs w:val="28"/>
        </w:rPr>
        <w:t>,</w:t>
      </w:r>
      <w:r w:rsidR="00C34F03">
        <w:rPr>
          <w:sz w:val="28"/>
          <w:szCs w:val="28"/>
        </w:rPr>
        <w:t xml:space="preserve"> </w:t>
      </w:r>
      <w:r w:rsidR="00A86DE7">
        <w:rPr>
          <w:sz w:val="28"/>
          <w:szCs w:val="28"/>
        </w:rPr>
        <w:t xml:space="preserve">Уставом города Белинского </w:t>
      </w:r>
      <w:proofErr w:type="spellStart"/>
      <w:r w:rsidR="00A86DE7">
        <w:rPr>
          <w:sz w:val="28"/>
          <w:szCs w:val="28"/>
        </w:rPr>
        <w:t>Белинского</w:t>
      </w:r>
      <w:proofErr w:type="spellEnd"/>
      <w:r w:rsidR="00A86DE7">
        <w:rPr>
          <w:sz w:val="28"/>
          <w:szCs w:val="28"/>
        </w:rPr>
        <w:t xml:space="preserve"> района Пензенской области, </w:t>
      </w:r>
      <w:r w:rsidR="00333ACD" w:rsidRPr="00333ACD">
        <w:rPr>
          <w:sz w:val="28"/>
          <w:szCs w:val="28"/>
        </w:rPr>
        <w:t>а</w:t>
      </w:r>
      <w:r w:rsidR="003B5F3E" w:rsidRPr="00333ACD">
        <w:rPr>
          <w:sz w:val="28"/>
          <w:szCs w:val="28"/>
        </w:rPr>
        <w:t xml:space="preserve">дминистрация города Белинского </w:t>
      </w:r>
      <w:proofErr w:type="spellStart"/>
      <w:proofErr w:type="gramStart"/>
      <w:r w:rsidR="00E70AE3" w:rsidRPr="00333ACD">
        <w:rPr>
          <w:sz w:val="28"/>
          <w:szCs w:val="28"/>
        </w:rPr>
        <w:t>Белинского</w:t>
      </w:r>
      <w:proofErr w:type="spellEnd"/>
      <w:proofErr w:type="gramEnd"/>
      <w:r w:rsidR="00E70AE3" w:rsidRPr="00333ACD">
        <w:rPr>
          <w:sz w:val="28"/>
          <w:szCs w:val="28"/>
        </w:rPr>
        <w:t xml:space="preserve"> района Пензенской об</w:t>
      </w:r>
      <w:r w:rsidR="00006995" w:rsidRPr="00333ACD">
        <w:rPr>
          <w:sz w:val="28"/>
          <w:szCs w:val="28"/>
        </w:rPr>
        <w:t>л</w:t>
      </w:r>
      <w:r w:rsidR="00E70AE3" w:rsidRPr="00333ACD">
        <w:rPr>
          <w:sz w:val="28"/>
          <w:szCs w:val="28"/>
        </w:rPr>
        <w:t>асти</w:t>
      </w:r>
      <w:r w:rsidR="00E70AE3">
        <w:rPr>
          <w:sz w:val="28"/>
          <w:szCs w:val="28"/>
        </w:rPr>
        <w:t xml:space="preserve"> </w:t>
      </w:r>
      <w:r w:rsidR="003B5F3E" w:rsidRPr="003B5F3E">
        <w:rPr>
          <w:b/>
          <w:sz w:val="28"/>
          <w:szCs w:val="28"/>
        </w:rPr>
        <w:t>постановляет:</w:t>
      </w:r>
    </w:p>
    <w:p w:rsidR="00D57D3E" w:rsidRDefault="00D57D3E" w:rsidP="00A86DE7">
      <w:pPr>
        <w:ind w:firstLine="624"/>
        <w:jc w:val="both"/>
        <w:rPr>
          <w:sz w:val="28"/>
          <w:szCs w:val="28"/>
        </w:rPr>
      </w:pPr>
    </w:p>
    <w:p w:rsidR="00D57D3E" w:rsidRDefault="00D57D3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1.Определить стоимость гарантированного перечня услуг по погребению в </w:t>
      </w:r>
      <w:r w:rsidR="00A86DE7">
        <w:rPr>
          <w:sz w:val="28"/>
          <w:szCs w:val="28"/>
        </w:rPr>
        <w:t>городе Белинском</w:t>
      </w:r>
      <w:r w:rsidR="005C2246">
        <w:rPr>
          <w:sz w:val="28"/>
          <w:szCs w:val="28"/>
        </w:rPr>
        <w:t xml:space="preserve"> </w:t>
      </w:r>
      <w:r w:rsidR="00957D54" w:rsidRPr="00957D54">
        <w:rPr>
          <w:sz w:val="28"/>
          <w:szCs w:val="28"/>
        </w:rPr>
        <w:t>Белинского района Пензенской области</w:t>
      </w:r>
      <w:r w:rsidR="005C2246">
        <w:rPr>
          <w:sz w:val="28"/>
          <w:szCs w:val="28"/>
        </w:rPr>
        <w:t xml:space="preserve"> </w:t>
      </w:r>
      <w:r w:rsidR="004408EE">
        <w:rPr>
          <w:sz w:val="28"/>
          <w:szCs w:val="28"/>
        </w:rPr>
        <w:t>лицам,</w:t>
      </w:r>
      <w:r w:rsidR="005C2246">
        <w:rPr>
          <w:sz w:val="28"/>
          <w:szCs w:val="28"/>
        </w:rPr>
        <w:t xml:space="preserve"> </w:t>
      </w:r>
      <w:r w:rsidR="004408EE">
        <w:rPr>
          <w:sz w:val="28"/>
          <w:szCs w:val="28"/>
        </w:rPr>
        <w:t>взявши</w:t>
      </w:r>
      <w:r w:rsidR="00333ACD">
        <w:rPr>
          <w:sz w:val="28"/>
          <w:szCs w:val="28"/>
        </w:rPr>
        <w:t>м</w:t>
      </w:r>
      <w:r w:rsidR="004408EE">
        <w:rPr>
          <w:sz w:val="28"/>
          <w:szCs w:val="28"/>
        </w:rPr>
        <w:t xml:space="preserve"> на себя обязанность осуществить погребение умершего, согласно</w:t>
      </w:r>
      <w:r>
        <w:rPr>
          <w:sz w:val="28"/>
          <w:szCs w:val="28"/>
        </w:rPr>
        <w:t xml:space="preserve"> приложению</w:t>
      </w:r>
      <w:r w:rsidR="004408EE">
        <w:rPr>
          <w:sz w:val="28"/>
          <w:szCs w:val="28"/>
        </w:rPr>
        <w:t xml:space="preserve"> № 1</w:t>
      </w:r>
      <w:r>
        <w:rPr>
          <w:sz w:val="28"/>
          <w:szCs w:val="28"/>
        </w:rPr>
        <w:t>.</w:t>
      </w:r>
    </w:p>
    <w:p w:rsidR="004408EE" w:rsidRDefault="004408E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2.Определить стоимость гарантированного перечня услуг по погребению </w:t>
      </w:r>
      <w:r w:rsidR="00A86DE7">
        <w:rPr>
          <w:sz w:val="28"/>
          <w:szCs w:val="28"/>
        </w:rPr>
        <w:t xml:space="preserve">в городе Белинском </w:t>
      </w:r>
      <w:r w:rsidR="00957D54" w:rsidRPr="00957D54">
        <w:rPr>
          <w:sz w:val="28"/>
          <w:szCs w:val="28"/>
        </w:rPr>
        <w:t>Белинского района Пензенской области</w:t>
      </w:r>
      <w:r w:rsidR="008031CD">
        <w:rPr>
          <w:sz w:val="28"/>
          <w:szCs w:val="28"/>
        </w:rPr>
        <w:t xml:space="preserve">, </w:t>
      </w:r>
      <w:r w:rsidR="00B15E48">
        <w:rPr>
          <w:sz w:val="28"/>
          <w:szCs w:val="28"/>
        </w:rPr>
        <w:t>лицам</w:t>
      </w:r>
      <w:r w:rsidR="00333ACD">
        <w:rPr>
          <w:sz w:val="28"/>
          <w:szCs w:val="28"/>
        </w:rPr>
        <w:t>,</w:t>
      </w:r>
      <w:r w:rsidR="00B15E48">
        <w:rPr>
          <w:sz w:val="28"/>
          <w:szCs w:val="28"/>
        </w:rPr>
        <w:t xml:space="preserve"> не имеющи</w:t>
      </w:r>
      <w:r w:rsidR="00333ACD">
        <w:rPr>
          <w:sz w:val="28"/>
          <w:szCs w:val="28"/>
        </w:rPr>
        <w:t>м</w:t>
      </w:r>
      <w:r w:rsidR="00B15E48">
        <w:rPr>
          <w:sz w:val="28"/>
          <w:szCs w:val="28"/>
        </w:rPr>
        <w:t xml:space="preserve"> супруга</w:t>
      </w:r>
      <w:r w:rsidR="00C84397">
        <w:rPr>
          <w:sz w:val="28"/>
          <w:szCs w:val="28"/>
        </w:rPr>
        <w:t xml:space="preserve">, </w:t>
      </w:r>
      <w:r w:rsidR="008031CD">
        <w:rPr>
          <w:sz w:val="28"/>
          <w:szCs w:val="28"/>
        </w:rPr>
        <w:t>близких родственников</w:t>
      </w:r>
      <w:r w:rsidR="00C84397">
        <w:rPr>
          <w:sz w:val="28"/>
          <w:szCs w:val="28"/>
        </w:rPr>
        <w:t xml:space="preserve">, </w:t>
      </w:r>
      <w:r w:rsidR="008031CD">
        <w:rPr>
          <w:sz w:val="28"/>
          <w:szCs w:val="28"/>
        </w:rPr>
        <w:t>иных родственников либо з</w:t>
      </w:r>
      <w:r w:rsidR="00C84397">
        <w:rPr>
          <w:sz w:val="28"/>
          <w:szCs w:val="28"/>
        </w:rPr>
        <w:t>аконного представителя умершего, согласно приложению № 2.</w:t>
      </w:r>
    </w:p>
    <w:p w:rsidR="00D57D3E" w:rsidRDefault="003B5F3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57D3E">
        <w:rPr>
          <w:sz w:val="28"/>
          <w:szCs w:val="28"/>
        </w:rPr>
        <w:t xml:space="preserve">.Настоящее </w:t>
      </w:r>
      <w:r>
        <w:rPr>
          <w:sz w:val="28"/>
          <w:szCs w:val="28"/>
        </w:rPr>
        <w:t>постановление</w:t>
      </w:r>
      <w:r w:rsidR="00D57D3E">
        <w:rPr>
          <w:sz w:val="28"/>
          <w:szCs w:val="28"/>
        </w:rPr>
        <w:t xml:space="preserve"> вступает в силу </w:t>
      </w:r>
      <w:r w:rsidR="009D3EEC">
        <w:rPr>
          <w:sz w:val="28"/>
          <w:szCs w:val="28"/>
        </w:rPr>
        <w:t xml:space="preserve">с </w:t>
      </w:r>
      <w:r w:rsidR="00D57D3E">
        <w:rPr>
          <w:sz w:val="28"/>
          <w:szCs w:val="28"/>
        </w:rPr>
        <w:t>01.0</w:t>
      </w:r>
      <w:r w:rsidR="00957D54">
        <w:rPr>
          <w:sz w:val="28"/>
          <w:szCs w:val="28"/>
        </w:rPr>
        <w:t>2</w:t>
      </w:r>
      <w:r w:rsidR="00D57D3E">
        <w:rPr>
          <w:sz w:val="28"/>
          <w:szCs w:val="28"/>
        </w:rPr>
        <w:t>.20</w:t>
      </w:r>
      <w:r w:rsidR="00091C3E">
        <w:rPr>
          <w:sz w:val="28"/>
          <w:szCs w:val="28"/>
        </w:rPr>
        <w:t>2</w:t>
      </w:r>
      <w:r w:rsidR="00C34F03">
        <w:rPr>
          <w:sz w:val="28"/>
          <w:szCs w:val="28"/>
        </w:rPr>
        <w:t>1</w:t>
      </w:r>
      <w:r w:rsidR="00D57D3E">
        <w:rPr>
          <w:sz w:val="28"/>
          <w:szCs w:val="28"/>
        </w:rPr>
        <w:t xml:space="preserve"> г.</w:t>
      </w:r>
    </w:p>
    <w:p w:rsidR="00AE0C9F" w:rsidRDefault="003B5F3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0C9F">
        <w:rPr>
          <w:sz w:val="28"/>
          <w:szCs w:val="28"/>
        </w:rPr>
        <w:t xml:space="preserve">.Настоящее </w:t>
      </w:r>
      <w:r>
        <w:rPr>
          <w:sz w:val="28"/>
          <w:szCs w:val="28"/>
        </w:rPr>
        <w:t>постановление</w:t>
      </w:r>
      <w:r w:rsidR="00AE0C9F">
        <w:rPr>
          <w:sz w:val="28"/>
          <w:szCs w:val="28"/>
        </w:rPr>
        <w:t xml:space="preserve"> опубликовать в информационном бюллетене </w:t>
      </w:r>
      <w:r w:rsidR="00A86DE7">
        <w:rPr>
          <w:sz w:val="28"/>
          <w:szCs w:val="28"/>
        </w:rPr>
        <w:t>«Вести города</w:t>
      </w:r>
      <w:r w:rsidR="00AE0C9F">
        <w:rPr>
          <w:sz w:val="28"/>
          <w:szCs w:val="28"/>
        </w:rPr>
        <w:t>»</w:t>
      </w:r>
      <w:r w:rsidR="00006995">
        <w:rPr>
          <w:sz w:val="28"/>
          <w:szCs w:val="28"/>
        </w:rPr>
        <w:t xml:space="preserve"> и</w:t>
      </w:r>
      <w:r w:rsidR="00006995" w:rsidRPr="00006995">
        <w:t xml:space="preserve"> </w:t>
      </w:r>
      <w:r w:rsidR="00006995" w:rsidRPr="00006995">
        <w:rPr>
          <w:sz w:val="28"/>
          <w:szCs w:val="28"/>
        </w:rPr>
        <w:t xml:space="preserve">разместить на официальном сайте администрации </w:t>
      </w:r>
      <w:r w:rsidR="00006995">
        <w:rPr>
          <w:sz w:val="28"/>
          <w:szCs w:val="28"/>
        </w:rPr>
        <w:t>города Белинского</w:t>
      </w:r>
      <w:r w:rsidR="00006995" w:rsidRPr="00006995">
        <w:rPr>
          <w:sz w:val="28"/>
          <w:szCs w:val="28"/>
        </w:rPr>
        <w:t xml:space="preserve"> </w:t>
      </w:r>
      <w:proofErr w:type="spellStart"/>
      <w:proofErr w:type="gramStart"/>
      <w:r w:rsidR="00006995" w:rsidRPr="00006995">
        <w:rPr>
          <w:sz w:val="28"/>
          <w:szCs w:val="28"/>
        </w:rPr>
        <w:t>Белинского</w:t>
      </w:r>
      <w:proofErr w:type="spellEnd"/>
      <w:proofErr w:type="gramEnd"/>
      <w:r w:rsidR="00006995" w:rsidRPr="00006995">
        <w:rPr>
          <w:sz w:val="28"/>
          <w:szCs w:val="28"/>
        </w:rPr>
        <w:t xml:space="preserve"> района Пензенской области.</w:t>
      </w:r>
    </w:p>
    <w:p w:rsidR="00D57D3E" w:rsidRDefault="003B5F3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7D3E">
        <w:rPr>
          <w:sz w:val="28"/>
          <w:szCs w:val="28"/>
        </w:rPr>
        <w:t xml:space="preserve">.Контроль за </w:t>
      </w:r>
      <w:r w:rsidR="00A86DE7">
        <w:rPr>
          <w:sz w:val="28"/>
          <w:szCs w:val="28"/>
        </w:rPr>
        <w:t>ис</w:t>
      </w:r>
      <w:r w:rsidR="00D57D3E">
        <w:rPr>
          <w:sz w:val="28"/>
          <w:szCs w:val="28"/>
        </w:rPr>
        <w:t xml:space="preserve">полнением настоящего </w:t>
      </w:r>
      <w:r>
        <w:rPr>
          <w:sz w:val="28"/>
          <w:szCs w:val="28"/>
        </w:rPr>
        <w:t>постановления</w:t>
      </w:r>
      <w:r w:rsidR="00D57D3E">
        <w:rPr>
          <w:sz w:val="28"/>
          <w:szCs w:val="28"/>
        </w:rPr>
        <w:t xml:space="preserve">  </w:t>
      </w:r>
      <w:r w:rsidR="00404015">
        <w:rPr>
          <w:sz w:val="28"/>
          <w:szCs w:val="28"/>
        </w:rPr>
        <w:t xml:space="preserve">возложить на главу </w:t>
      </w:r>
      <w:r>
        <w:rPr>
          <w:sz w:val="28"/>
          <w:szCs w:val="28"/>
        </w:rPr>
        <w:t xml:space="preserve">администрации </w:t>
      </w:r>
      <w:r w:rsidR="00A86DE7">
        <w:rPr>
          <w:sz w:val="28"/>
          <w:szCs w:val="28"/>
        </w:rPr>
        <w:t>города Белинского</w:t>
      </w:r>
      <w:r w:rsidR="005C2246">
        <w:rPr>
          <w:sz w:val="28"/>
          <w:szCs w:val="28"/>
        </w:rPr>
        <w:t xml:space="preserve"> </w:t>
      </w:r>
      <w:proofErr w:type="spellStart"/>
      <w:proofErr w:type="gramStart"/>
      <w:r w:rsidR="005C2246">
        <w:rPr>
          <w:sz w:val="28"/>
          <w:szCs w:val="28"/>
        </w:rPr>
        <w:t>Белинского</w:t>
      </w:r>
      <w:proofErr w:type="spellEnd"/>
      <w:proofErr w:type="gramEnd"/>
      <w:r w:rsidR="005C2246">
        <w:rPr>
          <w:sz w:val="28"/>
          <w:szCs w:val="28"/>
        </w:rPr>
        <w:t xml:space="preserve"> района Пензенской области</w:t>
      </w:r>
      <w:r w:rsidR="00404015">
        <w:rPr>
          <w:sz w:val="28"/>
          <w:szCs w:val="28"/>
        </w:rPr>
        <w:t>.</w:t>
      </w:r>
    </w:p>
    <w:p w:rsidR="00A86DE7" w:rsidRDefault="00A86DE7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</w:p>
    <w:p w:rsidR="00404015" w:rsidRDefault="00404015" w:rsidP="00D57D3E">
      <w:pPr>
        <w:tabs>
          <w:tab w:val="left" w:pos="1140"/>
        </w:tabs>
        <w:rPr>
          <w:sz w:val="28"/>
          <w:szCs w:val="28"/>
        </w:rPr>
      </w:pPr>
    </w:p>
    <w:p w:rsidR="003B5F3E" w:rsidRDefault="00A86DE7" w:rsidP="00D57D3E">
      <w:pPr>
        <w:tabs>
          <w:tab w:val="left" w:pos="11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04015">
        <w:rPr>
          <w:sz w:val="28"/>
          <w:szCs w:val="28"/>
        </w:rPr>
        <w:t>Глава</w:t>
      </w:r>
      <w:r w:rsidR="005C2246">
        <w:rPr>
          <w:sz w:val="28"/>
          <w:szCs w:val="28"/>
        </w:rPr>
        <w:t xml:space="preserve"> </w:t>
      </w:r>
      <w:r w:rsidR="003B5F3E">
        <w:rPr>
          <w:sz w:val="28"/>
          <w:szCs w:val="28"/>
        </w:rPr>
        <w:t xml:space="preserve">администрации </w:t>
      </w:r>
    </w:p>
    <w:p w:rsidR="00404015" w:rsidRDefault="003B5F3E" w:rsidP="00D57D3E">
      <w:pPr>
        <w:tabs>
          <w:tab w:val="left" w:pos="11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86DE7">
        <w:rPr>
          <w:sz w:val="28"/>
          <w:szCs w:val="28"/>
        </w:rPr>
        <w:t>города Белинского</w:t>
      </w:r>
      <w:r w:rsidR="005C224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М.В.Фрунзе</w:t>
      </w:r>
      <w:proofErr w:type="spellEnd"/>
      <w:r w:rsidR="005C2246">
        <w:rPr>
          <w:sz w:val="28"/>
          <w:szCs w:val="28"/>
        </w:rPr>
        <w:t xml:space="preserve">                   </w:t>
      </w: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71CEE" w:rsidRDefault="00371CEE" w:rsidP="005C2246">
      <w:pPr>
        <w:tabs>
          <w:tab w:val="left" w:pos="1140"/>
        </w:tabs>
        <w:rPr>
          <w:sz w:val="28"/>
          <w:szCs w:val="28"/>
        </w:rPr>
      </w:pPr>
    </w:p>
    <w:p w:rsidR="00371CEE" w:rsidRDefault="00371CE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A86DE7" w:rsidRDefault="00A86DE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A86DE7" w:rsidRDefault="00A86DE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A86DE7" w:rsidRDefault="00A86DE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71CEE" w:rsidRDefault="00371CE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A86DE7" w:rsidP="003B5F3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Приложение№ 1 </w:t>
      </w:r>
    </w:p>
    <w:p w:rsidR="003B5F3E" w:rsidRDefault="00A86DE7" w:rsidP="003B5F3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B5F3E">
        <w:rPr>
          <w:sz w:val="28"/>
          <w:szCs w:val="28"/>
        </w:rPr>
        <w:t>постановлению</w:t>
      </w:r>
    </w:p>
    <w:p w:rsidR="003B5F3E" w:rsidRDefault="003B5F3E" w:rsidP="003B5F3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A86DE7" w:rsidRPr="00220B95">
        <w:rPr>
          <w:sz w:val="28"/>
          <w:szCs w:val="28"/>
        </w:rPr>
        <w:t xml:space="preserve"> </w:t>
      </w:r>
    </w:p>
    <w:p w:rsidR="00A86DE7" w:rsidRDefault="00A86DE7" w:rsidP="003B5F3E">
      <w:pPr>
        <w:tabs>
          <w:tab w:val="left" w:pos="1140"/>
        </w:tabs>
        <w:jc w:val="right"/>
        <w:rPr>
          <w:sz w:val="28"/>
          <w:szCs w:val="28"/>
        </w:rPr>
      </w:pPr>
      <w:r w:rsidRPr="00220B95">
        <w:rPr>
          <w:sz w:val="28"/>
          <w:szCs w:val="28"/>
        </w:rPr>
        <w:t>города Белинского</w:t>
      </w:r>
      <w:r>
        <w:rPr>
          <w:sz w:val="28"/>
          <w:szCs w:val="28"/>
        </w:rPr>
        <w:t xml:space="preserve"> </w:t>
      </w:r>
    </w:p>
    <w:p w:rsidR="00A86DE7" w:rsidRDefault="00A86DE7" w:rsidP="00A86DE7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Белинского района </w:t>
      </w:r>
    </w:p>
    <w:p w:rsidR="00A86DE7" w:rsidRDefault="00A86DE7" w:rsidP="00A86DE7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Пензенской области </w:t>
      </w:r>
    </w:p>
    <w:p w:rsidR="00A86DE7" w:rsidRPr="00C33937" w:rsidRDefault="00A86DE7" w:rsidP="00A86DE7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C33937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3B5F3E">
        <w:rPr>
          <w:sz w:val="28"/>
          <w:szCs w:val="28"/>
        </w:rPr>
        <w:t xml:space="preserve"> </w:t>
      </w:r>
      <w:r w:rsidR="00333ACD">
        <w:rPr>
          <w:sz w:val="28"/>
          <w:szCs w:val="28"/>
        </w:rPr>
        <w:t>29.01.</w:t>
      </w:r>
      <w:r>
        <w:rPr>
          <w:sz w:val="28"/>
          <w:szCs w:val="28"/>
        </w:rPr>
        <w:t xml:space="preserve">2021г.   </w:t>
      </w:r>
      <w:r w:rsidRPr="00C33937">
        <w:rPr>
          <w:sz w:val="28"/>
          <w:szCs w:val="28"/>
        </w:rPr>
        <w:t>№</w:t>
      </w:r>
      <w:r w:rsidR="00333ACD">
        <w:rPr>
          <w:sz w:val="28"/>
          <w:szCs w:val="28"/>
        </w:rPr>
        <w:t>19</w:t>
      </w:r>
      <w:r w:rsidRPr="00C339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404015" w:rsidRDefault="00404015" w:rsidP="00404015">
      <w:pPr>
        <w:tabs>
          <w:tab w:val="left" w:pos="1140"/>
        </w:tabs>
        <w:jc w:val="right"/>
        <w:rPr>
          <w:sz w:val="28"/>
          <w:szCs w:val="28"/>
        </w:rPr>
      </w:pPr>
    </w:p>
    <w:p w:rsidR="00404015" w:rsidRDefault="00404015" w:rsidP="00404015">
      <w:pPr>
        <w:tabs>
          <w:tab w:val="left" w:pos="1140"/>
        </w:tabs>
        <w:jc w:val="right"/>
        <w:rPr>
          <w:sz w:val="28"/>
          <w:szCs w:val="28"/>
        </w:rPr>
      </w:pPr>
    </w:p>
    <w:p w:rsidR="00404015" w:rsidRP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Стоимость</w:t>
      </w:r>
    </w:p>
    <w:p w:rsidR="00404015" w:rsidRP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гарантированного перечня услуг по погребению</w:t>
      </w:r>
    </w:p>
    <w:p w:rsidR="00404015" w:rsidRDefault="00390804" w:rsidP="00404015">
      <w:pPr>
        <w:tabs>
          <w:tab w:val="left" w:pos="33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A86DE7">
        <w:rPr>
          <w:b/>
          <w:sz w:val="28"/>
          <w:szCs w:val="28"/>
        </w:rPr>
        <w:t>городе Белинском</w:t>
      </w:r>
      <w:r w:rsidR="005C2246">
        <w:rPr>
          <w:b/>
          <w:sz w:val="28"/>
          <w:szCs w:val="28"/>
        </w:rPr>
        <w:t xml:space="preserve"> </w:t>
      </w:r>
      <w:r w:rsidR="00BA4E1A" w:rsidRPr="00BA4E1A">
        <w:rPr>
          <w:b/>
          <w:sz w:val="28"/>
          <w:szCs w:val="28"/>
        </w:rPr>
        <w:t>Белинского района Пензенской области</w:t>
      </w:r>
      <w:r w:rsidR="00C84397">
        <w:rPr>
          <w:b/>
          <w:sz w:val="28"/>
          <w:szCs w:val="28"/>
        </w:rPr>
        <w:t xml:space="preserve"> лицам, взявши</w:t>
      </w:r>
      <w:r w:rsidR="00333ACD">
        <w:rPr>
          <w:b/>
          <w:sz w:val="28"/>
          <w:szCs w:val="28"/>
        </w:rPr>
        <w:t>м</w:t>
      </w:r>
      <w:r w:rsidR="00C84397">
        <w:rPr>
          <w:b/>
          <w:sz w:val="28"/>
          <w:szCs w:val="28"/>
        </w:rPr>
        <w:t xml:space="preserve"> на себя обязанности осуществлять погребение умершего</w:t>
      </w:r>
    </w:p>
    <w:p w:rsid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 xml:space="preserve">№ </w:t>
            </w:r>
            <w:proofErr w:type="gramStart"/>
            <w:r w:rsidRPr="00404015">
              <w:rPr>
                <w:sz w:val="28"/>
                <w:szCs w:val="28"/>
              </w:rPr>
              <w:t>п</w:t>
            </w:r>
            <w:proofErr w:type="gramEnd"/>
            <w:r w:rsidRPr="00404015">
              <w:rPr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</w:t>
            </w:r>
            <w:r w:rsidR="009D3EE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руб.коп.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191" w:type="dxa"/>
          </w:tcPr>
          <w:p w:rsidR="00404015" w:rsidRPr="00404015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1019F">
              <w:rPr>
                <w:sz w:val="28"/>
                <w:szCs w:val="28"/>
              </w:rPr>
              <w:t>689</w:t>
            </w:r>
            <w:r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30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тела (останков</w:t>
            </w:r>
            <w:r w:rsidR="009D3EEC">
              <w:rPr>
                <w:sz w:val="28"/>
                <w:szCs w:val="28"/>
              </w:rPr>
              <w:t>) у</w:t>
            </w:r>
            <w:r>
              <w:rPr>
                <w:sz w:val="28"/>
                <w:szCs w:val="28"/>
              </w:rPr>
              <w:t xml:space="preserve">мершего на кладбище </w:t>
            </w:r>
            <w:r w:rsidR="000158A4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в крематорий)</w:t>
            </w:r>
          </w:p>
        </w:tc>
        <w:tc>
          <w:tcPr>
            <w:tcW w:w="3191" w:type="dxa"/>
          </w:tcPr>
          <w:p w:rsidR="00404015" w:rsidRPr="00404015" w:rsidRDefault="00735D48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1019F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84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Погребени</w:t>
            </w:r>
            <w:r w:rsidR="009D3EEC">
              <w:rPr>
                <w:sz w:val="28"/>
                <w:szCs w:val="28"/>
              </w:rPr>
              <w:t>е (</w:t>
            </w:r>
            <w:r>
              <w:rPr>
                <w:sz w:val="28"/>
                <w:szCs w:val="28"/>
              </w:rPr>
              <w:t>кремация с последующей выдачей урны с прахом)</w:t>
            </w:r>
          </w:p>
        </w:tc>
        <w:tc>
          <w:tcPr>
            <w:tcW w:w="3191" w:type="dxa"/>
          </w:tcPr>
          <w:p w:rsidR="00404015" w:rsidRPr="00404015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95767A">
              <w:rPr>
                <w:sz w:val="28"/>
                <w:szCs w:val="28"/>
              </w:rPr>
              <w:t>8</w:t>
            </w:r>
            <w:r w:rsidR="0031019F">
              <w:rPr>
                <w:sz w:val="28"/>
                <w:szCs w:val="28"/>
              </w:rPr>
              <w:t>67</w:t>
            </w:r>
            <w:r w:rsidRPr="0095767A"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84</w:t>
            </w:r>
          </w:p>
        </w:tc>
      </w:tr>
      <w:tr w:rsidR="00404015" w:rsidTr="00404015">
        <w:tc>
          <w:tcPr>
            <w:tcW w:w="817" w:type="dxa"/>
          </w:tcPr>
          <w:p w:rsidR="00404015" w:rsidRDefault="00404015" w:rsidP="00404015">
            <w:pPr>
              <w:tabs>
                <w:tab w:val="left" w:pos="339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404015" w:rsidRPr="00404015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1019F">
              <w:rPr>
                <w:sz w:val="28"/>
                <w:szCs w:val="28"/>
              </w:rPr>
              <w:t xml:space="preserve"> 424.98</w:t>
            </w:r>
          </w:p>
        </w:tc>
      </w:tr>
    </w:tbl>
    <w:p w:rsid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</w:p>
    <w:p w:rsidR="003676E6" w:rsidRDefault="003676E6" w:rsidP="00404015">
      <w:pPr>
        <w:tabs>
          <w:tab w:val="left" w:pos="3390"/>
        </w:tabs>
        <w:jc w:val="center"/>
        <w:rPr>
          <w:b/>
          <w:sz w:val="28"/>
          <w:szCs w:val="28"/>
        </w:rPr>
      </w:pPr>
    </w:p>
    <w:p w:rsidR="002A2948" w:rsidRDefault="002A2948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3B5F3E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2A2948" w:rsidRDefault="002A2948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2A2948" w:rsidRDefault="002A2948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3B5F3E" w:rsidRDefault="00A86DE7" w:rsidP="00A86DE7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Приложение№ 2 </w:t>
      </w:r>
    </w:p>
    <w:p w:rsidR="003B5F3E" w:rsidRDefault="003B5F3E" w:rsidP="003B5F3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3B5F3E" w:rsidRDefault="003B5F3E" w:rsidP="003B5F3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220B95">
        <w:rPr>
          <w:sz w:val="28"/>
          <w:szCs w:val="28"/>
        </w:rPr>
        <w:t xml:space="preserve"> </w:t>
      </w:r>
    </w:p>
    <w:p w:rsidR="003B5F3E" w:rsidRDefault="003B5F3E" w:rsidP="003B5F3E">
      <w:pPr>
        <w:tabs>
          <w:tab w:val="left" w:pos="1140"/>
        </w:tabs>
        <w:jc w:val="right"/>
        <w:rPr>
          <w:sz w:val="28"/>
          <w:szCs w:val="28"/>
        </w:rPr>
      </w:pPr>
      <w:r w:rsidRPr="00220B95">
        <w:rPr>
          <w:sz w:val="28"/>
          <w:szCs w:val="28"/>
        </w:rPr>
        <w:t>города Белинского</w:t>
      </w:r>
      <w:r>
        <w:rPr>
          <w:sz w:val="28"/>
          <w:szCs w:val="28"/>
        </w:rPr>
        <w:t xml:space="preserve"> </w:t>
      </w:r>
    </w:p>
    <w:p w:rsidR="003B5F3E" w:rsidRDefault="003B5F3E" w:rsidP="003B5F3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Белинского района </w:t>
      </w:r>
    </w:p>
    <w:p w:rsidR="003B5F3E" w:rsidRDefault="003B5F3E" w:rsidP="003B5F3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Пензенской области </w:t>
      </w:r>
    </w:p>
    <w:p w:rsidR="003B5F3E" w:rsidRPr="00C33937" w:rsidRDefault="003B5F3E" w:rsidP="003B5F3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C33937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333ACD">
        <w:rPr>
          <w:sz w:val="28"/>
          <w:szCs w:val="28"/>
        </w:rPr>
        <w:t>29.01.</w:t>
      </w:r>
      <w:r>
        <w:rPr>
          <w:sz w:val="28"/>
          <w:szCs w:val="28"/>
        </w:rPr>
        <w:t xml:space="preserve">2021г.   </w:t>
      </w:r>
      <w:r w:rsidRPr="00C33937">
        <w:rPr>
          <w:sz w:val="28"/>
          <w:szCs w:val="28"/>
        </w:rPr>
        <w:t>№</w:t>
      </w:r>
      <w:r w:rsidR="00333ACD">
        <w:rPr>
          <w:sz w:val="28"/>
          <w:szCs w:val="28"/>
        </w:rPr>
        <w:t>19</w:t>
      </w:r>
      <w:r w:rsidRPr="00C339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A86DE7" w:rsidRPr="00C33937" w:rsidRDefault="00A86DE7" w:rsidP="00A86DE7">
      <w:pPr>
        <w:tabs>
          <w:tab w:val="left" w:pos="1140"/>
        </w:tabs>
        <w:jc w:val="right"/>
        <w:rPr>
          <w:sz w:val="28"/>
          <w:szCs w:val="28"/>
        </w:rPr>
      </w:pPr>
    </w:p>
    <w:p w:rsidR="00053C79" w:rsidRDefault="00053C79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053C79" w:rsidRDefault="00053C79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053C79" w:rsidRPr="00404015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Стоимость</w:t>
      </w:r>
    </w:p>
    <w:p w:rsidR="00053C79" w:rsidRPr="00404015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гарантированного перечня услуг по погребению</w:t>
      </w:r>
    </w:p>
    <w:p w:rsidR="00053C79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A86DE7">
        <w:rPr>
          <w:b/>
          <w:sz w:val="28"/>
          <w:szCs w:val="28"/>
        </w:rPr>
        <w:t>городе Белинском</w:t>
      </w:r>
      <w:r>
        <w:rPr>
          <w:b/>
          <w:sz w:val="28"/>
          <w:szCs w:val="28"/>
        </w:rPr>
        <w:t xml:space="preserve"> </w:t>
      </w:r>
      <w:r w:rsidR="00BA4E1A" w:rsidRPr="00BA4E1A">
        <w:rPr>
          <w:b/>
          <w:sz w:val="28"/>
          <w:szCs w:val="28"/>
        </w:rPr>
        <w:t xml:space="preserve">Белинского района Пензенской области </w:t>
      </w:r>
      <w:r>
        <w:rPr>
          <w:b/>
          <w:sz w:val="28"/>
          <w:szCs w:val="28"/>
        </w:rPr>
        <w:t>лицам</w:t>
      </w:r>
      <w:r w:rsidR="00333ACD">
        <w:rPr>
          <w:b/>
          <w:sz w:val="28"/>
          <w:szCs w:val="28"/>
        </w:rPr>
        <w:t>,</w:t>
      </w:r>
      <w:bookmarkStart w:id="0" w:name="_GoBack"/>
      <w:bookmarkEnd w:id="0"/>
      <w:r>
        <w:rPr>
          <w:b/>
          <w:sz w:val="28"/>
          <w:szCs w:val="28"/>
        </w:rPr>
        <w:t xml:space="preserve"> не имеющи</w:t>
      </w:r>
      <w:r w:rsidR="00333ACD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супруга, близких родственников, иных родственников либо законного представителя умершего</w:t>
      </w:r>
    </w:p>
    <w:p w:rsidR="00053C79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 xml:space="preserve">№ </w:t>
            </w:r>
            <w:proofErr w:type="gramStart"/>
            <w:r w:rsidRPr="00404015">
              <w:rPr>
                <w:sz w:val="28"/>
                <w:szCs w:val="28"/>
              </w:rPr>
              <w:t>п</w:t>
            </w:r>
            <w:proofErr w:type="gramEnd"/>
            <w:r w:rsidRPr="00404015">
              <w:rPr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Тариф, руб.коп.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053C79" w:rsidRDefault="00053C79" w:rsidP="00053C79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гроба </w:t>
            </w:r>
          </w:p>
        </w:tc>
        <w:tc>
          <w:tcPr>
            <w:tcW w:w="3191" w:type="dxa"/>
          </w:tcPr>
          <w:p w:rsidR="00053C79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1019F">
              <w:rPr>
                <w:sz w:val="28"/>
                <w:szCs w:val="28"/>
              </w:rPr>
              <w:t>821</w:t>
            </w:r>
            <w:r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46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3191" w:type="dxa"/>
          </w:tcPr>
          <w:p w:rsidR="00053C79" w:rsidRPr="00404015" w:rsidRDefault="0031019F" w:rsidP="008F37E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95767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67</w:t>
            </w:r>
            <w:r w:rsidRPr="009576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84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053C79" w:rsidRPr="00404015" w:rsidRDefault="00053C79" w:rsidP="00053C79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на кладбище (в крематорий)</w:t>
            </w:r>
          </w:p>
        </w:tc>
        <w:tc>
          <w:tcPr>
            <w:tcW w:w="3191" w:type="dxa"/>
          </w:tcPr>
          <w:p w:rsidR="00053C79" w:rsidRPr="00404015" w:rsidRDefault="0031019F" w:rsidP="00735D4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95767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67</w:t>
            </w:r>
            <w:r w:rsidRPr="009576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84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053C79" w:rsidRPr="00404015" w:rsidRDefault="00053C79" w:rsidP="00053C79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</w:p>
        </w:tc>
        <w:tc>
          <w:tcPr>
            <w:tcW w:w="3191" w:type="dxa"/>
          </w:tcPr>
          <w:p w:rsidR="00053C79" w:rsidRPr="00404015" w:rsidRDefault="0031019F" w:rsidP="008F37E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95767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67</w:t>
            </w:r>
            <w:r w:rsidRPr="009576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84</w:t>
            </w:r>
          </w:p>
        </w:tc>
      </w:tr>
      <w:tr w:rsidR="00053C79" w:rsidTr="00E632C8">
        <w:tc>
          <w:tcPr>
            <w:tcW w:w="817" w:type="dxa"/>
          </w:tcPr>
          <w:p w:rsidR="00053C79" w:rsidRDefault="00053C79" w:rsidP="00E632C8">
            <w:pPr>
              <w:tabs>
                <w:tab w:val="left" w:pos="339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053C79" w:rsidRPr="00404015" w:rsidRDefault="0095767A" w:rsidP="0031019F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1019F">
              <w:rPr>
                <w:sz w:val="28"/>
                <w:szCs w:val="28"/>
              </w:rPr>
              <w:t xml:space="preserve"> 424</w:t>
            </w:r>
            <w:r w:rsidR="00735D48">
              <w:rPr>
                <w:sz w:val="28"/>
                <w:szCs w:val="28"/>
              </w:rPr>
              <w:t>.</w:t>
            </w:r>
            <w:r w:rsidR="0031019F">
              <w:rPr>
                <w:sz w:val="28"/>
                <w:szCs w:val="28"/>
              </w:rPr>
              <w:t>98</w:t>
            </w:r>
          </w:p>
        </w:tc>
      </w:tr>
    </w:tbl>
    <w:p w:rsidR="00053C79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</w:p>
    <w:p w:rsidR="00053C79" w:rsidRPr="003676E6" w:rsidRDefault="00053C79" w:rsidP="003676E6">
      <w:pPr>
        <w:tabs>
          <w:tab w:val="left" w:pos="3390"/>
        </w:tabs>
        <w:jc w:val="both"/>
        <w:rPr>
          <w:sz w:val="28"/>
          <w:szCs w:val="28"/>
        </w:rPr>
      </w:pPr>
    </w:p>
    <w:sectPr w:rsidR="00053C79" w:rsidRPr="003676E6" w:rsidSect="00777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8A"/>
    <w:rsid w:val="00006995"/>
    <w:rsid w:val="000158A4"/>
    <w:rsid w:val="00053C79"/>
    <w:rsid w:val="00071B17"/>
    <w:rsid w:val="00091C3E"/>
    <w:rsid w:val="000F4D37"/>
    <w:rsid w:val="00182DA5"/>
    <w:rsid w:val="001915D6"/>
    <w:rsid w:val="001B1239"/>
    <w:rsid w:val="001F6701"/>
    <w:rsid w:val="002166A7"/>
    <w:rsid w:val="00222347"/>
    <w:rsid w:val="002677FF"/>
    <w:rsid w:val="0028362E"/>
    <w:rsid w:val="002A2948"/>
    <w:rsid w:val="002C0420"/>
    <w:rsid w:val="002F16C5"/>
    <w:rsid w:val="002F68CB"/>
    <w:rsid w:val="00301C57"/>
    <w:rsid w:val="0031019F"/>
    <w:rsid w:val="00333ACD"/>
    <w:rsid w:val="0035008A"/>
    <w:rsid w:val="003676E6"/>
    <w:rsid w:val="00371CEE"/>
    <w:rsid w:val="00390804"/>
    <w:rsid w:val="003A42FB"/>
    <w:rsid w:val="003B2CC2"/>
    <w:rsid w:val="003B5F3E"/>
    <w:rsid w:val="003C0828"/>
    <w:rsid w:val="003F3E9C"/>
    <w:rsid w:val="00404015"/>
    <w:rsid w:val="004408EE"/>
    <w:rsid w:val="00446776"/>
    <w:rsid w:val="004904EE"/>
    <w:rsid w:val="004B61C2"/>
    <w:rsid w:val="005C2246"/>
    <w:rsid w:val="005F376A"/>
    <w:rsid w:val="00644EB8"/>
    <w:rsid w:val="00661FC9"/>
    <w:rsid w:val="00693B90"/>
    <w:rsid w:val="006A0D0D"/>
    <w:rsid w:val="006C00E1"/>
    <w:rsid w:val="006F13EB"/>
    <w:rsid w:val="00735D48"/>
    <w:rsid w:val="007478C4"/>
    <w:rsid w:val="0075371F"/>
    <w:rsid w:val="00777879"/>
    <w:rsid w:val="007B3DB0"/>
    <w:rsid w:val="007D12B1"/>
    <w:rsid w:val="007D1654"/>
    <w:rsid w:val="008031CD"/>
    <w:rsid w:val="00827E74"/>
    <w:rsid w:val="00864DC3"/>
    <w:rsid w:val="008A01A3"/>
    <w:rsid w:val="008A5370"/>
    <w:rsid w:val="008E77B9"/>
    <w:rsid w:val="008F37E5"/>
    <w:rsid w:val="009014F8"/>
    <w:rsid w:val="0095767A"/>
    <w:rsid w:val="00957D54"/>
    <w:rsid w:val="00982CA8"/>
    <w:rsid w:val="009D3EEC"/>
    <w:rsid w:val="009E02EB"/>
    <w:rsid w:val="00A04574"/>
    <w:rsid w:val="00A859D6"/>
    <w:rsid w:val="00A8606C"/>
    <w:rsid w:val="00A86DE7"/>
    <w:rsid w:val="00AE0C9F"/>
    <w:rsid w:val="00B15E48"/>
    <w:rsid w:val="00B23C95"/>
    <w:rsid w:val="00BA4E1A"/>
    <w:rsid w:val="00BD6FA7"/>
    <w:rsid w:val="00C1256E"/>
    <w:rsid w:val="00C33937"/>
    <w:rsid w:val="00C34F03"/>
    <w:rsid w:val="00C36489"/>
    <w:rsid w:val="00C64064"/>
    <w:rsid w:val="00C84397"/>
    <w:rsid w:val="00CE35FD"/>
    <w:rsid w:val="00D33EFB"/>
    <w:rsid w:val="00D57D3E"/>
    <w:rsid w:val="00D80C2C"/>
    <w:rsid w:val="00DA5B8E"/>
    <w:rsid w:val="00DC059B"/>
    <w:rsid w:val="00E04A4D"/>
    <w:rsid w:val="00E24A8F"/>
    <w:rsid w:val="00E45BDA"/>
    <w:rsid w:val="00E70AE3"/>
    <w:rsid w:val="00E90EEE"/>
    <w:rsid w:val="00EE36B6"/>
    <w:rsid w:val="00F47ADE"/>
    <w:rsid w:val="00F83FD3"/>
    <w:rsid w:val="00FF6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0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00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8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0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00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8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AF561-7ACB-47B3-B37E-4C140B84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111</cp:lastModifiedBy>
  <cp:revision>7</cp:revision>
  <cp:lastPrinted>2021-02-01T06:53:00Z</cp:lastPrinted>
  <dcterms:created xsi:type="dcterms:W3CDTF">2021-01-22T13:35:00Z</dcterms:created>
  <dcterms:modified xsi:type="dcterms:W3CDTF">2021-02-01T06:54:00Z</dcterms:modified>
</cp:coreProperties>
</file>